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D0" w:rsidRPr="006D0C9F" w:rsidRDefault="00B557D0" w:rsidP="00B557D0">
      <w:pPr>
        <w:pStyle w:val="NoSpacing"/>
        <w:jc w:val="center"/>
        <w:rPr>
          <w:b/>
          <w:sz w:val="28"/>
        </w:rPr>
      </w:pPr>
      <w:r w:rsidRPr="006D0C9F">
        <w:rPr>
          <w:b/>
          <w:sz w:val="28"/>
        </w:rPr>
        <w:t>Minor Eye Conditions Service – Pilot Scheme</w:t>
      </w:r>
    </w:p>
    <w:p w:rsidR="00B557D0" w:rsidRDefault="00B557D0" w:rsidP="00B557D0">
      <w:pPr>
        <w:pStyle w:val="NoSpacing"/>
      </w:pPr>
    </w:p>
    <w:p w:rsidR="00B557D0" w:rsidRDefault="00B557D0" w:rsidP="002A74B1">
      <w:pPr>
        <w:pStyle w:val="NoSpacing"/>
        <w:jc w:val="both"/>
      </w:pPr>
      <w:r>
        <w:t xml:space="preserve">Manx Care </w:t>
      </w:r>
      <w:proofErr w:type="gramStart"/>
      <w:r>
        <w:t>have</w:t>
      </w:r>
      <w:proofErr w:type="gramEnd"/>
      <w:r>
        <w:t xml:space="preserve"> agreed to run a pilot scheme to commence operation of a Minor Eye Conditions (MEC) Service for a period of 3 months (Mid-May-August 2021).  This Service will be operated by Specsavers Opticians in Douglas, working in conjunction with Primary Care Services, on behalf of Manx Care.  Specsavers have 2 MECS qualified opticians who will operate the Service.</w:t>
      </w:r>
    </w:p>
    <w:tbl>
      <w:tblPr>
        <w:tblStyle w:val="TableGrid"/>
        <w:tblpPr w:leftFromText="180" w:rightFromText="180" w:horzAnchor="margin" w:tblpY="306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0012" w:rsidRPr="006D0C9F" w:rsidTr="00B3582E">
        <w:tc>
          <w:tcPr>
            <w:tcW w:w="4508" w:type="dxa"/>
          </w:tcPr>
          <w:p w:rsidR="00010012" w:rsidRPr="006D0C9F" w:rsidRDefault="00010012" w:rsidP="00B3582E">
            <w:pPr>
              <w:pStyle w:val="NoSpacing"/>
              <w:rPr>
                <w:rFonts w:cstheme="minorHAnsi"/>
                <w:b/>
              </w:rPr>
            </w:pPr>
            <w:r w:rsidRPr="006D0C9F">
              <w:rPr>
                <w:rFonts w:cstheme="minorHAnsi"/>
                <w:b/>
              </w:rPr>
              <w:t>Specsavers – MECS Service (receptionist can re-direct for these reasons)</w:t>
            </w:r>
          </w:p>
        </w:tc>
        <w:tc>
          <w:tcPr>
            <w:tcW w:w="4508" w:type="dxa"/>
          </w:tcPr>
          <w:p w:rsidR="00010012" w:rsidRPr="006D0C9F" w:rsidRDefault="00010012" w:rsidP="00B3582E">
            <w:pPr>
              <w:pStyle w:val="NoSpacing"/>
              <w:rPr>
                <w:rFonts w:cstheme="minorHAnsi"/>
                <w:b/>
              </w:rPr>
            </w:pPr>
            <w:r w:rsidRPr="006D0C9F">
              <w:rPr>
                <w:rFonts w:cstheme="minorHAnsi"/>
                <w:b/>
              </w:rPr>
              <w:t>Nobles Hospital – Urgent Referral to Emergency Department (GP would need to refer)</w:t>
            </w:r>
          </w:p>
        </w:tc>
      </w:tr>
      <w:tr w:rsidR="00010012" w:rsidRPr="006D0C9F" w:rsidTr="00B3582E">
        <w:tc>
          <w:tcPr>
            <w:tcW w:w="4508" w:type="dxa"/>
          </w:tcPr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6D0C9F">
              <w:rPr>
                <w:rFonts w:cstheme="minorHAnsi"/>
              </w:rPr>
              <w:t>Loss of vision including transient loss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 xml:space="preserve">Sudden onset of blurred vision but always consider if a sight test would be more appropriate 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Occular pain or discomfort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Systemic disease affecting the eye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Differential diagnosis of the red eye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Foreign body and emergency contact lens removal (not by the fitting practitioner)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Dry eye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Epiphora (watery eye)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Trichiasis (in growing eyelashes)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Differential diagnosis of lumps and bumps in the vicinity of the eye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Recent onset of diplopia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Flashes/floaters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Retinal lesions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Patient reported field defects</w:t>
            </w:r>
          </w:p>
          <w:p w:rsidR="00010012" w:rsidRPr="006D0C9F" w:rsidRDefault="00010012" w:rsidP="00B3582E">
            <w:pPr>
              <w:pStyle w:val="NoSpacing"/>
              <w:rPr>
                <w:rFonts w:cstheme="minorHAnsi"/>
              </w:rPr>
            </w:pPr>
          </w:p>
        </w:tc>
        <w:tc>
          <w:tcPr>
            <w:tcW w:w="4508" w:type="dxa"/>
          </w:tcPr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 xml:space="preserve">Severe occular pain requiring immediate attention 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Suspect retinal detachment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Retinal artery occlusion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Chemical injuries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Penetrating trauma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Orbital cellulitis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Temporary arteritis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Ischaemic optic neuropathy</w:t>
            </w:r>
          </w:p>
          <w:p w:rsidR="00010012" w:rsidRPr="006D0C9F" w:rsidRDefault="00010012" w:rsidP="00B3582E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6D0C9F">
              <w:rPr>
                <w:rFonts w:cstheme="minorHAnsi"/>
                <w:noProof/>
                <w:lang w:eastAsia="en-GB"/>
              </w:rPr>
              <w:t>Sudden loss/dramatic reduction in vision in one eye</w:t>
            </w:r>
          </w:p>
          <w:p w:rsidR="00010012" w:rsidRPr="006D0C9F" w:rsidRDefault="00010012" w:rsidP="00B3582E">
            <w:pPr>
              <w:pStyle w:val="NoSpacing"/>
              <w:rPr>
                <w:rFonts w:cstheme="minorHAnsi"/>
              </w:rPr>
            </w:pPr>
          </w:p>
        </w:tc>
      </w:tr>
    </w:tbl>
    <w:p w:rsidR="00B557D0" w:rsidRDefault="00B557D0"/>
    <w:p w:rsidR="002A74B1" w:rsidRDefault="002A74B1" w:rsidP="002A74B1">
      <w:pPr>
        <w:pStyle w:val="NoSpacing"/>
      </w:pPr>
      <w:r>
        <w:rPr>
          <w:u w:val="single"/>
        </w:rPr>
        <w:t>Specsavers Contact Details</w:t>
      </w:r>
    </w:p>
    <w:p w:rsidR="002A74B1" w:rsidRDefault="002A74B1" w:rsidP="002A74B1">
      <w:pPr>
        <w:pStyle w:val="NoSpacing"/>
      </w:pPr>
    </w:p>
    <w:p w:rsidR="002A74B1" w:rsidRDefault="002A74B1" w:rsidP="002A74B1">
      <w:pPr>
        <w:pStyle w:val="NoSpacing"/>
      </w:pPr>
    </w:p>
    <w:p w:rsidR="002A74B1" w:rsidRDefault="002A74B1" w:rsidP="002A74B1">
      <w:pPr>
        <w:pStyle w:val="NoSpacing"/>
      </w:pPr>
      <w:r>
        <w:rPr>
          <w:u w:val="single"/>
        </w:rPr>
        <w:t>Specsavers Contact Details</w:t>
      </w:r>
    </w:p>
    <w:p w:rsidR="002A74B1" w:rsidRDefault="002A74B1" w:rsidP="002A74B1">
      <w:pPr>
        <w:pStyle w:val="NoSpacing"/>
      </w:pPr>
      <w:bookmarkStart w:id="0" w:name="_GoBack"/>
      <w:bookmarkEnd w:id="0"/>
    </w:p>
    <w:p w:rsidR="002A74B1" w:rsidRDefault="002A74B1" w:rsidP="002A74B1">
      <w:pPr>
        <w:pStyle w:val="NoSpacing"/>
      </w:pPr>
      <w:r>
        <w:t>Specsavers Isle of Man</w:t>
      </w:r>
    </w:p>
    <w:p w:rsidR="002A74B1" w:rsidRDefault="002A74B1" w:rsidP="002A74B1">
      <w:pPr>
        <w:pStyle w:val="NoSpacing"/>
      </w:pPr>
      <w:r>
        <w:t>13 Strand Street</w:t>
      </w:r>
    </w:p>
    <w:p w:rsidR="002A74B1" w:rsidRDefault="002A74B1" w:rsidP="002A74B1">
      <w:pPr>
        <w:pStyle w:val="NoSpacing"/>
      </w:pPr>
      <w:r>
        <w:t>Douglas</w:t>
      </w:r>
    </w:p>
    <w:p w:rsidR="002A74B1" w:rsidRDefault="002A74B1" w:rsidP="002A74B1">
      <w:pPr>
        <w:pStyle w:val="NoSpacing"/>
      </w:pPr>
      <w:r>
        <w:t>Isle of Man</w:t>
      </w:r>
    </w:p>
    <w:p w:rsidR="002A74B1" w:rsidRDefault="002A74B1" w:rsidP="002A74B1">
      <w:pPr>
        <w:pStyle w:val="NoSpacing"/>
      </w:pPr>
      <w:r>
        <w:t>IM1 2ED</w:t>
      </w:r>
    </w:p>
    <w:p w:rsidR="002A74B1" w:rsidRDefault="002A74B1" w:rsidP="002A74B1">
      <w:pPr>
        <w:pStyle w:val="NoSpacing"/>
      </w:pPr>
    </w:p>
    <w:p w:rsidR="002A74B1" w:rsidRPr="00244092" w:rsidRDefault="002A74B1" w:rsidP="002A74B1">
      <w:pPr>
        <w:pStyle w:val="NoSpacing"/>
      </w:pPr>
      <w:r>
        <w:t>Tel: 01624 689500</w:t>
      </w:r>
    </w:p>
    <w:p w:rsidR="002A74B1" w:rsidRDefault="002A74B1"/>
    <w:sectPr w:rsidR="002A7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718"/>
    <w:multiLevelType w:val="hybridMultilevel"/>
    <w:tmpl w:val="B3B8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0"/>
    <w:rsid w:val="00010012"/>
    <w:rsid w:val="00260C64"/>
    <w:rsid w:val="002A74B1"/>
    <w:rsid w:val="00802A88"/>
    <w:rsid w:val="00AC768D"/>
    <w:rsid w:val="00B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A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2A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2A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2A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2A88"/>
    <w:rPr>
      <w:b/>
      <w:bCs/>
    </w:rPr>
  </w:style>
  <w:style w:type="character" w:styleId="Emphasis">
    <w:name w:val="Emphasis"/>
    <w:basedOn w:val="DefaultParagraphFont"/>
    <w:uiPriority w:val="20"/>
    <w:qFormat/>
    <w:rsid w:val="00802A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2A88"/>
    <w:rPr>
      <w:szCs w:val="32"/>
    </w:rPr>
  </w:style>
  <w:style w:type="paragraph" w:styleId="ListParagraph">
    <w:name w:val="List Paragraph"/>
    <w:basedOn w:val="Normal"/>
    <w:uiPriority w:val="34"/>
    <w:qFormat/>
    <w:rsid w:val="00802A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2A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2A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88"/>
    <w:rPr>
      <w:b/>
      <w:i/>
      <w:sz w:val="24"/>
    </w:rPr>
  </w:style>
  <w:style w:type="character" w:styleId="SubtleEmphasis">
    <w:name w:val="Subtle Emphasis"/>
    <w:uiPriority w:val="19"/>
    <w:qFormat/>
    <w:rsid w:val="00802A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2A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2A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2A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2A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88"/>
    <w:pPr>
      <w:outlineLvl w:val="9"/>
    </w:pPr>
  </w:style>
  <w:style w:type="table" w:styleId="TableGrid">
    <w:name w:val="Table Grid"/>
    <w:basedOn w:val="TableNormal"/>
    <w:uiPriority w:val="39"/>
    <w:rsid w:val="00010012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A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2A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2A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2A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2A88"/>
    <w:rPr>
      <w:b/>
      <w:bCs/>
    </w:rPr>
  </w:style>
  <w:style w:type="character" w:styleId="Emphasis">
    <w:name w:val="Emphasis"/>
    <w:basedOn w:val="DefaultParagraphFont"/>
    <w:uiPriority w:val="20"/>
    <w:qFormat/>
    <w:rsid w:val="00802A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2A88"/>
    <w:rPr>
      <w:szCs w:val="32"/>
    </w:rPr>
  </w:style>
  <w:style w:type="paragraph" w:styleId="ListParagraph">
    <w:name w:val="List Paragraph"/>
    <w:basedOn w:val="Normal"/>
    <w:uiPriority w:val="34"/>
    <w:qFormat/>
    <w:rsid w:val="00802A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2A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2A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88"/>
    <w:rPr>
      <w:b/>
      <w:i/>
      <w:sz w:val="24"/>
    </w:rPr>
  </w:style>
  <w:style w:type="character" w:styleId="SubtleEmphasis">
    <w:name w:val="Subtle Emphasis"/>
    <w:uiPriority w:val="19"/>
    <w:qFormat/>
    <w:rsid w:val="00802A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2A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2A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2A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2A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88"/>
    <w:pPr>
      <w:outlineLvl w:val="9"/>
    </w:pPr>
  </w:style>
  <w:style w:type="table" w:styleId="TableGrid">
    <w:name w:val="Table Grid"/>
    <w:basedOn w:val="TableNormal"/>
    <w:uiPriority w:val="39"/>
    <w:rsid w:val="00010012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Mandy</dc:creator>
  <cp:lastModifiedBy>Kelly, Mandy</cp:lastModifiedBy>
  <cp:revision>3</cp:revision>
  <dcterms:created xsi:type="dcterms:W3CDTF">2021-05-14T09:36:00Z</dcterms:created>
  <dcterms:modified xsi:type="dcterms:W3CDTF">2021-05-14T09:38:00Z</dcterms:modified>
</cp:coreProperties>
</file>